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cx="http://schemas.microsoft.com/office/drawing/2014/chartex" mc:Ignorable="w14 wp14">
  <w:body>
    <w:p>
      <w:pPr>
        <w:pStyle w:val="Normal_d0dc3518-7a5e-4f2a-9c4c-ed0fe4a74412"/>
        <w:snapToGrid w:val="0"/>
      </w:pPr>
      <w:r>
        <w:rPr>
          <w:rFonts w:ascii="標楷體" w:eastAsia="標楷體" w:hAnsi="標楷體" w:cs="標楷體"/>
          <w:u w:val="none"/>
        </w:rPr>
        <w:t xml:space="preserve">　113-2 國一家政補考題庫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國中綜合活動</w:t>
      </w:r>
    </w:p>
    <w:p>
      <w:pPr>
        <w:pStyle w:val="Normal_d0dc3518-7a5e-4f2a-9c4c-ed0fe4a74412"/>
        <w:snapToGrid w:val="0"/>
        <w:sectPr>
          <w:footerReference w:type="even" r:id="rId2"/>
          <w:footerReference w:type="default" r:id="rId3"/>
          <w:type w:val="continuous"/>
          <w:pgSz w:w="14572" w:h="20639" w:orient="portrait"/>
          <w:pgMar w:top="567" w:right="567" w:bottom="567" w:left="567" w:header="567" w:footer="200" w:gutter="0"/>
          <w:pgBorders/>
          <w:cols w:num="1" w:sep="1" w:space="720">
            <w:col w:w="10772" w:space="720"/>
          </w:cols>
          <w:docGrid w:type="lines" w:linePitch="326"/>
        </w:sectPr>
      </w:pPr>
      <w:r>
        <w:rPr>
          <w:rFonts w:ascii="標楷體" w:eastAsia="標楷體" w:hAnsi="標楷體" w:cs="標楷體"/>
          <w:u w:val="none"/>
        </w:rPr>
        <w:t xml:space="preserve">[滿分100分]</w:t>
      </w:r>
    </w:p>
    <w:p>
      <w:pPr>
        <w:pStyle w:val="testTypeHeader"/>
        <w:snapToGrid w:val="0"/>
      </w:pPr>
      <w:r>
        <w:t xml:space="preserve">是非題 （每題4分，共32分）</w:t>
      </w:r>
    </w:p>
    <w:p>
      <w:pPr>
        <w:pStyle w:val="Normal_d0dc3518-7a5e-4f2a-9c4c-ed0fe4a74412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Start w:id="0" w:name="Z_eaeef06a_c0fd_4d34_8b88_f69e7f084143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多吃蔬菜有益身體健康，所以可以多吃薯泥及玉米。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答案：╳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808000"/>
        </w:rPr>
      </w:pPr>
      <w:r w:rsidRPr="00085353">
        <w:rPr>
          <w:rFonts w:eastAsia="標楷體" w:hint="eastAsia"/>
          <w:color w:val="808000"/>
          <w:sz w:val="24"/>
          <w:bdr w:val="single" w:sz="4" w:space="0" w:color="auto"/>
          <w:shd w:val="pct15" w:color="auto" w:fill="FFFFFF"/>
        </w:rPr>
        <w:t xml:space="preserve">解析</w:t>
      </w:r>
      <w:r w:rsidRPr="00085353">
        <w:rPr>
          <w:rFonts w:eastAsia="標楷體" w:hint="eastAsia"/>
          <w:color w:val="808000"/>
          <w:sz w:val="24"/>
        </w:rPr>
        <w:t xml:space="preserve">：玉米及馬鈴薯澱粉含量高，不算是蔬菜。</w:t>
      </w:r>
    </w:p>
    <w:p>
      <w:pPr>
        <w:pStyle w:val="Normal_d0dc3518-7a5e-4f2a-9c4c-ed0fe4a74412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0"/>
      <w:bookmarkStart w:id="1" w:name="Z_e457b2df_f7e0_44b9_a4c5_3139fa947898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愛的語言是人習慣被愛的方式，每個人因成長環境及生命階段的不同，而有不同的表達方式。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答案：○</w:t>
      </w:r>
    </w:p>
    <w:p>
      <w:pPr>
        <w:pStyle w:val="Normal_d0dc3518-7a5e-4f2a-9c4c-ed0fe4a74412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1"/>
      <w:bookmarkStart w:id="2" w:name="Z_9062ebf2_e9d4_4c34_a39a_ee22f311e5f0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六大類食物中的每類食物需均衡攝取，以增加各種不同營養素的機會。也應盡量選擇在地的當季食材，不但較便宜、新鮮，且符合節能減碳的原則。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答案：○</w:t>
      </w:r>
    </w:p>
    <w:p>
      <w:pPr>
        <w:pStyle w:val="Normal_d0dc3518-7a5e-4f2a-9c4c-ed0fe4a74412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2"/>
      <w:bookmarkStart w:id="3" w:name="Z_74044ef7_54e2_4d0b_82a9_0e24c2411c52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每個家庭成員都有不同的情感表達與關懷方式，有些人習慣用言語表達，有些人喜歡以行動傳情。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答案：○</w:t>
      </w:r>
    </w:p>
    <w:p>
      <w:pPr>
        <w:pStyle w:val="Normal_d0dc3518-7a5e-4f2a-9c4c-ed0fe4a74412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3"/>
      <w:bookmarkStart w:id="4" w:name="Z_22b4c85a_963b_4a17_844a_49de6c45bf97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水果富含多種維生素及植化素，攝取足夠的水果有益健康，因此平常需養成喝果汁的習慣，方便又健康。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答案：╳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808000"/>
        </w:rPr>
      </w:pPr>
      <w:r w:rsidRPr="00085353">
        <w:rPr>
          <w:rFonts w:eastAsia="標楷體" w:hint="eastAsia"/>
          <w:color w:val="808000"/>
          <w:sz w:val="24"/>
          <w:bdr w:val="single" w:sz="4" w:space="0" w:color="auto"/>
          <w:shd w:val="pct15" w:color="auto" w:fill="FFFFFF"/>
        </w:rPr>
        <w:t xml:space="preserve">解析</w:t>
      </w:r>
      <w:r w:rsidRPr="00085353">
        <w:rPr>
          <w:rFonts w:eastAsia="標楷體" w:hint="eastAsia"/>
          <w:color w:val="808000"/>
          <w:sz w:val="24"/>
        </w:rPr>
        <w:t xml:space="preserve">：果汁不算是吃水果，因為果汁去除了大部分的纖維，也易喝進大量糖分。</w:t>
      </w:r>
    </w:p>
    <w:p>
      <w:pPr>
        <w:pStyle w:val="Normal_d0dc3518-7a5e-4f2a-9c4c-ed0fe4a74412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4"/>
      <w:bookmarkStart w:id="5" w:name="Z_8dc0fba0_a07d_4b3e_97e5_b5a7820f572d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重口味的飲食易攝取過多的鈉，除了造成水腫之外，還會提高罹患高血壓、腦中風及心肌梗塞的風險。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答案：○</w:t>
      </w:r>
    </w:p>
    <w:p>
      <w:pPr>
        <w:pStyle w:val="Normal_d0dc3518-7a5e-4f2a-9c4c-ed0fe4a74412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5"/>
      <w:bookmarkStart w:id="6" w:name="Z_983ff6cd_f4f6_49db_b226_6320fcd24966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深色蔬菜營養高，富含多種維生素、礦物質，而菇類及藻類則提供維生素</w:t>
      </w:r>
      <w:r w:rsidRPr="00085353">
        <w:rPr>
          <w:rFonts w:eastAsia="標楷體" w:hint="eastAsia"/>
          <w:color w:val="000000"/>
          <w:w w:val="25"/>
          <w:sz w:val="24"/>
        </w:rPr>
        <w:t xml:space="preserve">　</w:t>
      </w:r>
      <w:r w:rsidRPr="00085353">
        <w:rPr>
          <w:rFonts w:eastAsia="標楷體" w:hint="eastAsia"/>
          <w:color w:val="000000"/>
          <w:sz w:val="24"/>
        </w:rPr>
        <w:t xml:space="preserve">B12</w:t>
      </w:r>
      <w:r w:rsidRPr="00085353">
        <w:rPr>
          <w:rFonts w:eastAsia="標楷體" w:hint="eastAsia"/>
          <w:color w:val="000000"/>
          <w:sz w:val="24"/>
        </w:rPr>
        <w:t xml:space="preserve">，因此飲食中蔬菜類攝取應包含至少一份深色蔬菜、一份菇類與一份藻類食物。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答案：○</w:t>
      </w:r>
    </w:p>
    <w:p>
      <w:pPr>
        <w:pStyle w:val="Normal_d0dc3518-7a5e-4f2a-9c4c-ed0fe4a74412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6"/>
      <w:bookmarkStart w:id="7" w:name="Z_08f64fb6_4ad9_4543_b1ed_f51a7196c0ac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愛的語言不會隨著時間或外在因素的改變而變動。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答案：╳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808000"/>
        </w:rPr>
      </w:pPr>
      <w:r w:rsidRPr="0076700F">
        <w:rPr>
          <w:rFonts w:eastAsia="標楷體" w:hint="eastAsia"/>
          <w:color w:val="808000"/>
          <w:sz w:val="24"/>
          <w:bdr w:val="single" w:sz="4" w:space="0" w:color="auto"/>
          <w:shd w:val="pct15" w:color="auto" w:fill="FFFFFF"/>
        </w:rPr>
        <w:t xml:space="preserve">解析</w:t>
      </w:r>
      <w:r w:rsidRPr="0076700F">
        <w:rPr>
          <w:rFonts w:eastAsia="標楷體" w:hint="eastAsia"/>
          <w:color w:val="808000"/>
          <w:sz w:val="24"/>
        </w:rPr>
        <w:t xml:space="preserve">：愛的語言可能會隨著時間、空間或外在因素的改變而有一定程度的變動。</w:t>
      </w:r>
    </w:p>
    <w:p>
      <w:pPr>
        <w:pStyle w:val="testTypeHeader"/>
        <w:snapToGrid w:val="0"/>
      </w:pPr>
      <w:bookmarkEnd w:id="7"/>
      <w:r>
        <w:t xml:space="preserve">單一選擇題 （每題4分，共68分）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Start w:id="8" w:name="Z_7a0fa6b1_8fb2_4c2c_bb0c_4993c167cf51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「真誠地表達：有你真好！」為何種愛的語言？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肯定語言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精心時刻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愛的禮物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服務行動。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(Ａ)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8"/>
      <w:bookmarkStart w:id="9" w:name="Z_48ece07e_ba99_40b2_8c90_5d9a4934c011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家人互動中，增進家人間情感聯繫，了解如何對家人表達自己愛意，是很重要的事情！下列何者為表達愛意與關心的方式？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服務行動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身體接觸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肯定的語言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以上皆是。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9"/>
      <w:bookmarkStart w:id="10" w:name="Z_d2529707_dcd6_403b_9ff9_1e98c0dca878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下列何者為與家人建立良好溝通的習慣？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需先有良好溝通的意識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努力傾聽並尋找雙方觀念可能的交集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透過反省溝通歷程為下一次溝通做準備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以上皆是。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0"/>
      <w:bookmarkStart w:id="11" w:name="Z_c9590f4d_b962_4d8b_a431_ec8d7837e3ae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「媽媽預備料理、爸爸倒垃圾。」為何種愛的語言？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肯定語言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精心時刻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愛的禮物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服務行動。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1"/>
      <w:bookmarkStart w:id="12" w:name="Z_64b0bb12_89b0_4586_93e3_5aa8085c482d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下列何項行動可以增進與家人的關係呢？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寫張小卡片表達我對家人的感謝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早點起床幫家人做早餐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給家人一個擁抱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以上皆是。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2"/>
      <w:bookmarkStart w:id="13" w:name="Z_d8b17e79_28e1_401b_b535_726ea96ce0a4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除了透過愛的語言表達對家人的愛與關心之外，亦可透過「非語言訊息」傳達與溝通。下列何者屬於「非語言訊息」呢？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聲線</w:t>
      </w:r>
      <w:r w:rsidRPr="00A02F37"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音調</w:t>
      </w:r>
      <w:r w:rsidRPr="00A02F37"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氣氛</w:t>
      </w:r>
      <w:r w:rsidRPr="00A02F37"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以上皆是。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3"/>
      <w:bookmarkStart w:id="14" w:name="Z_ab1ccbdb_b7b1_4547_913d_ee90d032c50d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我國已邁入高齡化社會，與長者接觸的機會增加，因為年齡的差距，有時很難與長輩溝通。此時溝通所需具備的「態度」有哪些呢？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專注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接納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支持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以上皆是。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4"/>
      <w:bookmarkStart w:id="15" w:name="Z_d765c35a_8715_41a8_acc1_fbc57e846603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「收到寫滿感謝的小紙條。」為何種愛的語言？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肯定語言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精心時刻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愛的禮物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服務行動。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(Ａ)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5"/>
      <w:bookmarkStart w:id="16" w:name="Z_e9db0ecf_bb5c_4093_8022_ab5057b7a199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下列何者為有害健康的飲食習慣？　</w:t>
      </w:r>
      <w:r>
        <w:rPr/>
        <w:br/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085353">
        <w:rPr>
          <w:rFonts w:eastAsia="標楷體" w:hint="eastAsia"/>
          <w:color w:val="000000"/>
          <w:sz w:val="24"/>
        </w:rPr>
        <w:t xml:space="preserve">吃太多加工食品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085353">
        <w:rPr>
          <w:rFonts w:eastAsia="標楷體" w:hint="eastAsia"/>
          <w:color w:val="000000"/>
          <w:sz w:val="24"/>
        </w:rPr>
        <w:t xml:space="preserve">吃太多鈉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085353">
        <w:rPr>
          <w:rFonts w:eastAsia="標楷體" w:hint="eastAsia"/>
          <w:color w:val="000000"/>
          <w:sz w:val="24"/>
        </w:rPr>
        <w:t xml:space="preserve">喝太多糖飲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085353">
        <w:rPr>
          <w:rFonts w:eastAsia="標楷體" w:hint="eastAsia"/>
          <w:color w:val="000000"/>
          <w:sz w:val="24"/>
        </w:rPr>
        <w:t xml:space="preserve">以上皆是。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</w:t>
      </w:r>
      <w:r w:rsidRPr="00085353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6"/>
      <w:bookmarkStart w:id="17" w:name="Z_305d98b2_e6c2_4892_bad0_a64b20fcc5a4"/>
      <w:r>
        <w:rPr>
          <w:color w:val="000000"/>
          <w:sz w:val="24"/>
          <w:u w:val="none"/>
        </w:rPr>
        <w:t xml:space="preserve">(   ) </w:t>
      </w:r>
      <w:r>
        <w:rPr>
          <w:rFonts w:eastAsia="標楷體" w:hint="eastAsia"/>
          <w:color w:val="000000"/>
          <w:sz w:val="24"/>
        </w:rPr>
        <w:t xml:space="preserve">每年的哪一天為聯合國大會所宣布的「國際家庭日」？　</w:t>
      </w:r>
      <w:r>
        <w:rPr/>
        <w:br/>
      </w:r>
      <w:r>
        <w:rPr>
          <w:rFonts w:ascii="標楷體" w:eastAsia="標楷體" w:hAnsi="標楷體" w:hint="eastAsia"/>
          <w:color w:val="000000"/>
          <w:sz w:val="24"/>
        </w:rPr>
        <w:t xml:space="preserve">(Ａ)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3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月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13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日　</w:t>
      </w:r>
      <w:r>
        <w:rPr>
          <w:rFonts w:ascii="標楷體" w:eastAsia="標楷體" w:hAnsi="標楷體" w:hint="eastAsia"/>
          <w:color w:val="000000"/>
          <w:sz w:val="24"/>
        </w:rPr>
        <w:t xml:space="preserve">(Ｂ)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5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月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15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日　</w:t>
      </w:r>
      <w:r>
        <w:rPr>
          <w:rFonts w:ascii="標楷體" w:eastAsia="標楷體" w:hAnsi="標楷體" w:hint="eastAsia"/>
          <w:color w:val="000000"/>
          <w:sz w:val="24"/>
        </w:rPr>
        <w:t xml:space="preserve">(Ｃ)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6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月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16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日　</w:t>
      </w:r>
      <w:r>
        <w:rPr>
          <w:rFonts w:ascii="標楷體" w:eastAsia="標楷體" w:hAnsi="標楷體" w:hint="eastAsia"/>
          <w:color w:val="000000"/>
          <w:sz w:val="24"/>
        </w:rPr>
        <w:t xml:space="preserve">(Ｄ)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8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月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18</w:t>
      </w:r>
      <w:r>
        <w:rPr>
          <w:rFonts w:eastAsia="標楷體" w:hint="eastAsia"/>
          <w:color w:val="000000"/>
          <w:w w:val="25"/>
          <w:sz w:val="24"/>
        </w:rPr>
        <w:t xml:space="preserve">　</w:t>
      </w:r>
      <w:r>
        <w:rPr>
          <w:rFonts w:eastAsia="標楷體" w:hint="eastAsia"/>
          <w:color w:val="000000"/>
          <w:sz w:val="24"/>
        </w:rPr>
        <w:t xml:space="preserve">日。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>
        <w:rPr>
          <w:rFonts w:eastAsia="標楷體" w:hint="eastAsia"/>
          <w:color w:val="0000FF"/>
          <w:sz w:val="24"/>
        </w:rPr>
        <w:t xml:space="preserve">答案：</w:t>
      </w:r>
      <w:r>
        <w:rPr>
          <w:rFonts w:ascii="標楷體" w:eastAsia="標楷體" w:hAnsi="標楷體" w:hint="eastAsia"/>
          <w:color w:val="0000FF"/>
          <w:sz w:val="24"/>
        </w:rPr>
        <w:t xml:space="preserve">(Ｂ)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7"/>
      <w:bookmarkStart w:id="18" w:name="Z_b20130d8_7e3d_4452_8657_b51f35172ef4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下列何者為飲食習慣觀察的面向？　</w:t>
      </w:r>
      <w:r>
        <w:rPr/>
        <w:br/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085353">
        <w:rPr>
          <w:rFonts w:eastAsia="標楷體" w:hint="eastAsia"/>
          <w:color w:val="000000"/>
          <w:sz w:val="24"/>
        </w:rPr>
        <w:t xml:space="preserve">均衡飲食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085353">
        <w:rPr>
          <w:rFonts w:eastAsia="標楷體" w:hint="eastAsia"/>
          <w:color w:val="000000"/>
          <w:sz w:val="24"/>
        </w:rPr>
        <w:t xml:space="preserve">用餐時間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085353">
        <w:rPr>
          <w:rFonts w:eastAsia="標楷體" w:hint="eastAsia"/>
          <w:color w:val="000000"/>
          <w:sz w:val="24"/>
        </w:rPr>
        <w:t xml:space="preserve">食物熱量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085353">
        <w:rPr>
          <w:rFonts w:eastAsia="標楷體" w:hint="eastAsia"/>
          <w:color w:val="000000"/>
          <w:sz w:val="24"/>
        </w:rPr>
        <w:t xml:space="preserve">以上皆是。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</w:t>
      </w:r>
      <w:r w:rsidRPr="00085353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8"/>
      <w:bookmarkStart w:id="19" w:name="Z_241363fd_2464_4415_8649_f41f1be71d22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「看到對方的需要，以物品表示心意的舉動。」為何種愛的語言？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肯定語言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精心時刻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愛的禮物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服務行動。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(Ｃ)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9"/>
      <w:bookmarkStart w:id="20" w:name="Z_71123433_f3e4_4b45_82d7_626b071df701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「中秋節吃月餅」，上述例子說明飲食行為中哪個面向的影響因素呢？　</w:t>
      </w:r>
      <w:r>
        <w:rPr/>
        <w:br/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085353">
        <w:rPr>
          <w:rFonts w:eastAsia="標楷體" w:hint="eastAsia"/>
          <w:color w:val="000000"/>
          <w:sz w:val="24"/>
        </w:rPr>
        <w:t xml:space="preserve">生物層面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085353">
        <w:rPr>
          <w:rFonts w:eastAsia="標楷體" w:hint="eastAsia"/>
          <w:color w:val="000000"/>
          <w:sz w:val="24"/>
        </w:rPr>
        <w:t xml:space="preserve">經濟層面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085353">
        <w:rPr>
          <w:rFonts w:eastAsia="標楷體" w:hint="eastAsia"/>
          <w:color w:val="000000"/>
          <w:sz w:val="24"/>
        </w:rPr>
        <w:t xml:space="preserve">資源層面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085353">
        <w:rPr>
          <w:rFonts w:eastAsia="標楷體" w:hint="eastAsia"/>
          <w:color w:val="000000"/>
          <w:sz w:val="24"/>
        </w:rPr>
        <w:t xml:space="preserve">社會層面。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</w:t>
      </w:r>
      <w:r w:rsidRPr="00085353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20"/>
      <w:bookmarkStart w:id="21" w:name="Z_ac630e4e_6c3f_4173_9d5d_a9840f12a934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家人關係需要透過良好溝通方式來維繫，下列何者是有效親子溝通的方式？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專注眼神及微笑能縮短與家人間的距離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尊重和同理家人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觀察家人感受並了解家人需求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以上皆是。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(Ｄ)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21"/>
      <w:bookmarkStart w:id="22" w:name="Z_747ecc2c_3d4b_45dc_9d4d_537ff50101e1"/>
      <w:r>
        <w:rPr>
          <w:color w:val="000000"/>
          <w:sz w:val="24"/>
          <w:u w:val="none"/>
        </w:rPr>
        <w:t xml:space="preserve">(   ) </w:t>
      </w:r>
      <w:r w:rsidRPr="0076700F">
        <w:rPr>
          <w:rFonts w:eastAsia="標楷體" w:hint="eastAsia"/>
          <w:color w:val="000000"/>
          <w:sz w:val="24"/>
        </w:rPr>
        <w:t xml:space="preserve">「交談時，專注地看著我，耐心聽我說話。」為何種愛的語言？</w:t>
      </w:r>
      <w:r>
        <w:rPr>
          <w:rFonts w:eastAsia="標楷體" w:hint="eastAsia"/>
          <w:color w:val="000000"/>
          <w:sz w:val="24"/>
        </w:rPr>
        <w:t xml:space="preserve">　</w:t>
      </w:r>
      <w:r>
        <w:rPr/>
        <w:br/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76700F">
        <w:rPr>
          <w:rFonts w:eastAsia="標楷體" w:hint="eastAsia"/>
          <w:color w:val="000000"/>
          <w:sz w:val="24"/>
        </w:rPr>
        <w:t xml:space="preserve">肯定語言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76700F">
        <w:rPr>
          <w:rFonts w:eastAsia="標楷體" w:hint="eastAsia"/>
          <w:color w:val="000000"/>
          <w:sz w:val="24"/>
        </w:rPr>
        <w:t xml:space="preserve">精心時刻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76700F">
        <w:rPr>
          <w:rFonts w:eastAsia="標楷體" w:hint="eastAsia"/>
          <w:color w:val="000000"/>
          <w:sz w:val="24"/>
        </w:rPr>
        <w:t xml:space="preserve">愛的禮物</w:t>
      </w:r>
      <w:r>
        <w:rPr>
          <w:rFonts w:eastAsia="標楷體" w:hint="eastAsia"/>
          <w:color w:val="000000"/>
          <w:sz w:val="24"/>
        </w:rPr>
        <w:t xml:space="preserve">　</w:t>
      </w:r>
      <w:r w:rsidRPr="0076700F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76700F">
        <w:rPr>
          <w:rFonts w:eastAsia="標楷體" w:hint="eastAsia"/>
          <w:color w:val="000000"/>
          <w:sz w:val="24"/>
        </w:rPr>
        <w:t xml:space="preserve">服務行動。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76700F">
        <w:rPr>
          <w:rFonts w:eastAsia="標楷體" w:hint="eastAsia"/>
          <w:color w:val="0000FF"/>
          <w:sz w:val="24"/>
        </w:rPr>
        <w:t xml:space="preserve">答案：</w:t>
      </w:r>
      <w:r w:rsidRPr="0076700F">
        <w:rPr>
          <w:rFonts w:ascii="標楷體" w:eastAsia="標楷體" w:hAnsi="標楷體" w:hint="eastAsia"/>
          <w:color w:val="0000FF"/>
          <w:sz w:val="24"/>
        </w:rPr>
        <w:t xml:space="preserve">(Ｂ)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22"/>
      <w:bookmarkStart w:id="23" w:name="Z_eb31da88_4e13_4667_9449_a4ea4a9bd901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「自己煮能夠選擇食材及調整油量」，上述例子說明飲食行為中哪個面向的影響因素呢？　</w:t>
      </w:r>
      <w:r>
        <w:rPr/>
        <w:br/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085353">
        <w:rPr>
          <w:rFonts w:eastAsia="標楷體" w:hint="eastAsia"/>
          <w:color w:val="000000"/>
          <w:sz w:val="24"/>
        </w:rPr>
        <w:t xml:space="preserve">生物層面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085353">
        <w:rPr>
          <w:rFonts w:eastAsia="標楷體" w:hint="eastAsia"/>
          <w:color w:val="000000"/>
          <w:sz w:val="24"/>
        </w:rPr>
        <w:t xml:space="preserve">經濟層面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085353">
        <w:rPr>
          <w:rFonts w:eastAsia="標楷體" w:hint="eastAsia"/>
          <w:color w:val="000000"/>
          <w:sz w:val="24"/>
        </w:rPr>
        <w:t xml:space="preserve">資源層面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085353">
        <w:rPr>
          <w:rFonts w:eastAsia="標楷體" w:hint="eastAsia"/>
          <w:color w:val="000000"/>
          <w:sz w:val="24"/>
        </w:rPr>
        <w:t xml:space="preserve">社會層面。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</w:t>
      </w:r>
      <w:r w:rsidRPr="00085353">
        <w:rPr>
          <w:rFonts w:ascii="標楷體" w:eastAsia="標楷體" w:hAnsi="標楷體" w:hint="eastAsia"/>
          <w:color w:val="0000FF"/>
          <w:sz w:val="24"/>
        </w:rPr>
        <w:t xml:space="preserve">(Ｃ)</w:t>
      </w:r>
    </w:p>
    <w:p>
      <w:pPr>
        <w:pStyle w:val="Normal_d0dc3518-7a5e-4f2a-9c4c-ed0fe4a74412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23"/>
      <w:bookmarkStart w:id="24" w:name="Z_f4c649bf_7237_4ad1_a9f2_245d04e4a7e9"/>
      <w:r>
        <w:rPr>
          <w:color w:val="000000"/>
          <w:sz w:val="24"/>
          <w:u w:val="none"/>
        </w:rPr>
        <w:t xml:space="preserve">(   ) </w:t>
      </w:r>
      <w:r w:rsidRPr="00085353">
        <w:rPr>
          <w:rFonts w:eastAsia="標楷體" w:hint="eastAsia"/>
          <w:color w:val="000000"/>
          <w:sz w:val="24"/>
        </w:rPr>
        <w:t xml:space="preserve">下列何者「</w:t>
      </w:r>
      <w:r w:rsidRPr="00DB65C6">
        <w:rPr>
          <w:rFonts w:eastAsia="標楷體" w:hint="eastAsia"/>
          <w:color w:val="000000"/>
          <w:sz w:val="24"/>
          <w:u w:val="double"/>
        </w:rPr>
        <w:t xml:space="preserve">不是</w:t>
      </w:r>
      <w:r w:rsidRPr="00085353">
        <w:rPr>
          <w:rFonts w:eastAsia="標楷體" w:hint="eastAsia"/>
          <w:color w:val="000000"/>
          <w:sz w:val="24"/>
        </w:rPr>
        <w:t xml:space="preserve">」健康的飲食習慣？　</w:t>
      </w:r>
      <w:r>
        <w:rPr/>
        <w:br/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(Ａ)</w:t>
      </w:r>
      <w:r w:rsidRPr="00085353">
        <w:rPr>
          <w:rFonts w:eastAsia="標楷體" w:hint="eastAsia"/>
          <w:color w:val="000000"/>
          <w:sz w:val="24"/>
        </w:rPr>
        <w:t xml:space="preserve">餓了就吃，沒有固定的用餐時間。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(Ｂ)</w:t>
      </w:r>
      <w:r w:rsidRPr="00085353">
        <w:rPr>
          <w:rFonts w:eastAsia="標楷體" w:hint="eastAsia"/>
          <w:color w:val="000000"/>
          <w:sz w:val="24"/>
        </w:rPr>
        <w:t xml:space="preserve">主食多選用全穀類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(Ｃ)</w:t>
      </w:r>
      <w:r w:rsidRPr="00085353">
        <w:rPr>
          <w:rFonts w:eastAsia="標楷體" w:hint="eastAsia"/>
          <w:color w:val="000000"/>
          <w:sz w:val="24"/>
        </w:rPr>
        <w:t xml:space="preserve">蔬菜水果經常變換品項　</w:t>
      </w:r>
      <w:r w:rsidRPr="00085353">
        <w:rPr>
          <w:rFonts w:ascii="標楷體" w:eastAsia="標楷體" w:hAnsi="標楷體" w:hint="eastAsia"/>
          <w:color w:val="000000"/>
          <w:sz w:val="24"/>
        </w:rPr>
        <w:t xml:space="preserve">(Ｄ)</w:t>
      </w:r>
      <w:r w:rsidRPr="00085353">
        <w:rPr>
          <w:rFonts w:eastAsia="標楷體" w:hint="eastAsia"/>
          <w:color w:val="000000"/>
          <w:sz w:val="24"/>
        </w:rPr>
        <w:t xml:space="preserve">選購食品會看食品標示。</w:t>
      </w:r>
    </w:p>
    <w:p>
      <w:pPr>
        <w:pStyle w:val="Normal_d0dc3518-7a5e-4f2a-9c4c-ed0fe4a74412"/>
        <w:snapToGrid w:val="0"/>
        <w:ind w:left="1050"/>
        <w:rPr>
          <w:rFonts w:ascii="標楷體" w:eastAsia="標楷體" w:hAnsi="標楷體" w:hint="eastAsia"/>
          <w:color w:val="0000FF"/>
        </w:rPr>
      </w:pPr>
      <w:r w:rsidRPr="00085353">
        <w:rPr>
          <w:rFonts w:eastAsia="標楷體" w:hint="eastAsia"/>
          <w:color w:val="0000FF"/>
          <w:sz w:val="24"/>
        </w:rPr>
        <w:t xml:space="preserve">答案：</w:t>
      </w:r>
      <w:r w:rsidRPr="00085353">
        <w:rPr>
          <w:rFonts w:ascii="標楷體" w:eastAsia="標楷體" w:hAnsi="標楷體" w:hint="eastAsia"/>
          <w:color w:val="0000FF"/>
          <w:sz w:val="24"/>
        </w:rPr>
        <w:t xml:space="preserve">(Ａ)</w:t>
      </w:r>
    </w:p>
    <w:p>
      <w:pPr>
        <w:pStyle w:val="Normal_d0dc3518-7a5e-4f2a-9c4c-ed0fe4a74412"/>
        <w:snapToGrid w:val="0"/>
        <w:ind w:left="1050"/>
        <w:rPr>
          <w:rFonts w:eastAsia="標楷體" w:hint="eastAsia"/>
          <w:color w:val="808000"/>
        </w:rPr>
      </w:pPr>
      <w:r w:rsidRPr="00085353">
        <w:rPr>
          <w:rFonts w:eastAsia="標楷體" w:hint="eastAsia"/>
          <w:color w:val="808000"/>
          <w:sz w:val="24"/>
          <w:bdr w:val="single" w:sz="4" w:space="0" w:color="auto"/>
          <w:shd w:val="pct15" w:color="auto" w:fill="FFFFFF"/>
        </w:rPr>
        <w:t xml:space="preserve">解析</w:t>
      </w:r>
      <w:r w:rsidRPr="00085353">
        <w:rPr>
          <w:rFonts w:eastAsia="標楷體" w:hint="eastAsia"/>
          <w:color w:val="808000"/>
          <w:sz w:val="24"/>
        </w:rPr>
        <w:t xml:space="preserve">：固定的三餐能協助生活作息正常有規律。</w:t>
      </w:r>
    </w:p>
    <w:p>
      <w:pPr>
        <w:pStyle w:val="Normal_d0dc3518-7a5e-4f2a-9c4c-ed0fe4a74412"/>
        <w:snapToGrid w:val="0"/>
      </w:pPr>
      <w:bookmarkEnd w:id="24"/>
    </w:p>
    <w:sectPr>
      <w:type w:val="continuous"/>
      <w:pgSz w:w="14572" w:h="20639" w:orient="portrait"/>
      <w:pgMar w:top="567" w:right="567" w:bottom="567" w:left="567" w:header="720" w:footer="200" w:gutter="0"/>
      <w:pgBorders/>
      <w:cols w:num="2" w:sep="1" w:space="420">
        <w:col w:w="6319" w:space="420"/>
        <w:col w:w="6319" w:space="420"/>
      </w:cols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新細明體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pc="http://schemas.microsoft.com/office/word/2010/wordprocessingCanvas" xmlns:w="http://schemas.openxmlformats.org/wordprocessingml/2006/main">
  <w:p>
    <w:pPr>
      <w:pStyle w:val="Normal_d0dc3518-7a5e-4f2a-9c4c-ed0fe4a74412"/>
      <w:framePr w:wrap="around" w:vAnchor="text" w:hAnchor="margin" w:xAlign="center" w:y="1"/>
      <w:rPr>
        <w:rStyle w:val="DefaultParagraphFont"/>
      </w:rPr>
    </w:pPr>
    <w:r>
      <w:rPr>
        <w:rStyle w:val="DefaultParagraphFont"/>
      </w:rPr>
      <w:fldChar w:fldCharType="begin"/>
    </w:r>
    <w:r>
      <w:rPr>
        <w:rStyle w:val="DefaultParagraphFont"/>
      </w:rPr>
      <w:instrText xml:space="preserve">PAGE</w:instrText>
    </w:r>
    <w:r>
      <w:rPr>
        <w:rStyle w:val="DefaultParagraphFont"/>
      </w:rPr>
      <w:fldChar w:fldCharType="separate"/>
    </w:r>
    <w:r>
      <w:rPr>
        <w:rStyle w:val="DefaultParagraphFont"/>
      </w:rPr>
      <w:t xml:space="preserve">XXX</w:t>
    </w:r>
    <w:r>
      <w:rPr>
        <w:rStyle w:val="DefaultParagraphFont"/>
      </w:rPr>
      <w:fldChar w:fldCharType="end"/>
    </w:r>
  </w:p>
  <w:p>
    <w:pPr>
      <w:pStyle w:val="Normal_d0dc3518-7a5e-4f2a-9c4c-ed0fe4a74412"/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pc="http://schemas.microsoft.com/office/word/2010/wordprocessingCanvas" xmlns:w="http://schemas.openxmlformats.org/wordprocessingml/2006/main">
  <w:sdt>
    <w:sdtPr>
      <w:id w:val="-1087461875"/>
      <w:docPartObj>
        <w:docPartGallery w:val="Page Numbers (Bottom of Page)"/>
        <w:docPartUnique/>
      </w:docPartObj>
    </w:sdtPr>
    <w:sdtContent>
      <w:p>
        <w:pPr>
          <w:pStyle w:val="Normal_d0dc3518-7a5e-4f2a-9c4c-ed0fe4a744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 w:rsidRPr="00533E00">
          <w:rPr>
            <w:noProof/>
            <w:lang w:val="zh-TW"/>
          </w:rPr>
          <w:t xml:space="preserve"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3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4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5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6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7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8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9">
    <w:multiLevelType w:val="hybridMultilevel"/>
    <w:lvl w:ilvl="0">
      <w:start w:val="1"/>
      <w:numFmt w:val="bullet"/>
      <w:suff w:val="tab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suff w:val="tab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suff w:val="tab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suff w:val="tab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suff w:val="tab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suff w:val="tab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suff w:val="tab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suff w:val="tab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suff w:val="tab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1">
    <w:multiLevelType w:val="hybridMultilevel"/>
    <w:lvl w:ilvl="0">
      <w:start w:val="1"/>
      <w:numFmt w:val="bullet"/>
      <w:suff w:val="tab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suff w:val="tab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suff w:val="tab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suff w:val="tab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suff w:val="tab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suff w:val="tab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suff w:val="tab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suff w:val="tab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suff w:val="tab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taiwaneseCountingThousand"/>
      <w:suff w:val="tab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13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4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16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7">
    <w:multiLevelType w:val="multilevel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8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9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pStyle w:val="Heading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Heading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0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1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2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23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24">
    <w:multiLevelType w:val="multilevel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5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6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28">
    <w:multiLevelType w:val="multilevel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9">
    <w:multiLevelType w:val="multilevel"/>
    <w:lvl w:ilvl="0">
      <w:start w:val="1"/>
      <w:numFmt w:val="taiwaneseCountingThousand"/>
      <w:pStyle w:val="testTypeHeader_a82c65cc-9874-4b1d-af24-35893bdbcc75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0">
    <w:multiLevelType w:val="multilevel"/>
    <w:lvl w:ilvl="0">
      <w:start w:val="1"/>
      <w:numFmt w:val="decimal"/>
      <w:suff w:val="tab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1">
    <w:multiLevelType w:val="multilevel"/>
    <w:lvl w:ilvl="0">
      <w:start w:val="1"/>
      <w:numFmt w:val="decimal"/>
      <w:suff w:val="tab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 xmlns:w14="http://schemas.microsoft.com/office/word/2010/wordml" mc:Ignorable="w14">
  <w:zoom w:percent="100"/>
  <w:bordersDoNotSurroundFooter/>
  <w:bordersDoNotSurroundHead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zh-TW" w:val="()【（ＡＢＣＤＥＦ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TW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Heading1">
    <w:name w:val="Heading 1"/>
    <w:basedOn w:val="Normal"/>
    <w:next w:val="Normal"/>
    <w:qFormat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Heading2">
    <w:name w:val="Heading 2"/>
    <w:basedOn w:val="Normal"/>
    <w:next w:val="Normal"/>
    <w:qFormat/>
    <w:pPr>
      <w:numPr>
        <w:ilvl w:val="1"/>
        <w:numId w:val="20"/>
      </w:numPr>
      <w:outlineLvl w:val="1"/>
    </w:pPr>
    <w:rPr>
      <w:rFonts w:ascii="Arial" w:hAnsi="Arial" w:cs="Arial"/>
      <w:bCs/>
      <w:noProof/>
      <w:kern w:val="0"/>
      <w:szCs w:val="22"/>
      <w:lang w:eastAsia="ru-RU"/>
    </w:rPr>
  </w:style>
  <w:style w:type="paragraph" w:styleId="Heading3">
    <w:name w:val="Heading 3"/>
    <w:basedOn w:val="Normal"/>
    <w:next w:val="Normal"/>
    <w:qFormat/>
    <w:pPr>
      <w:numPr>
        <w:ilvl w:val="2"/>
        <w:numId w:val="20"/>
      </w:numPr>
      <w:outlineLvl w:val="2"/>
    </w:pPr>
    <w:rPr>
      <w:rFonts w:ascii="Arial" w:hAnsi="Arial"/>
      <w:bCs/>
      <w:szCs w:val="3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NormalTable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/>
  </w:style>
  <w:style w:type="paragraph" w:styleId="Header">
    <w:name w:val="Header"/>
    <w:basedOn w:val="Normal"/>
    <w:link w:val="頁首字元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樣式1">
    <w:name w:val="樣式1"/>
    <w:basedOn w:val="Normal"/>
    <w:pPr>
      <w:snapToGrid w:val="0"/>
    </w:pPr>
    <w:rPr>
      <w:b/>
      <w:sz w:val="28"/>
    </w:rPr>
  </w:style>
  <w:style w:type="paragraph" w:styleId="Footer">
    <w:name w:val="Footer"/>
    <w:basedOn w:val="Normal"/>
    <w:link w:val="頁尾字元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  <w:rPr/>
  </w:style>
  <w:style w:type="paragraph" w:customStyle="1" w:styleId="testTypeHeader">
    <w:name w:val="testTypeHeader"/>
    <w:basedOn w:val="Heading1"/>
    <w:next w:val="Normal"/>
    <w:autoRedefine/>
    <w:qFormat/>
    <w:pPr>
      <w:numPr>
        <w:numId w:val="29"/>
      </w:numPr>
      <w:adjustRightInd w:val="0"/>
      <w:snapToGrid w:val="0"/>
      <w:spacing w:before="0" w:after="0" w:line="240" w:lineRule="auto"/>
    </w:pPr>
    <w:rPr/>
  </w:style>
  <w:style w:type="paragraph" w:customStyle="1" w:styleId="noSerialize">
    <w:name w:val="noSerialize"/>
    <w:basedOn w:val="Normal"/>
    <w:autoRedefine/>
    <w:pPr>
      <w:numPr>
        <w:ilvl w:val="1"/>
        <w:numId w:val="29"/>
      </w:numPr>
      <w:adjustRightInd w:val="0"/>
      <w:snapToGrid w:val="0"/>
      <w:ind w:left="100" w:leftChars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67A51"/>
    <w:pPr>
      <w:ind w:left="907" w:hanging="510" w:leftChars="0"/>
    </w:pPr>
    <w:rPr/>
  </w:style>
  <w:style w:type="paragraph" w:customStyle="1" w:styleId="nonChoiceHeader">
    <w:name w:val="nonChoiceHeader"/>
    <w:basedOn w:val="noSerialize"/>
    <w:autoRedefine/>
    <w:rsid w:val="00467A51"/>
    <w:pPr>
      <w:ind w:left="397" w:leftChars="0"/>
    </w:pPr>
    <w:rPr/>
  </w:style>
  <w:style w:type="paragraph" w:customStyle="1" w:styleId="testTypeHeaderA_">
    <w:name w:val="testTypeHeaderA_"/>
    <w:basedOn w:val="testTypeHeader"/>
    <w:rsid w:val="004B4057"/>
    <w:rPr/>
  </w:style>
  <w:style w:type="paragraph" w:customStyle="1" w:styleId="ac03Header">
    <w:name w:val="ac03Header"/>
    <w:basedOn w:val="noSerialize"/>
    <w:next w:val="Normal"/>
    <w:autoRedefine/>
    <w:pPr>
      <w:ind w:left="1560" w:hanging="1320" w:hangingChars="550"/>
    </w:pPr>
    <w:rPr/>
  </w:style>
  <w:style w:type="paragraph" w:customStyle="1" w:styleId="testTypeHeaderE_">
    <w:name w:val="testTypeHeaderE_"/>
    <w:basedOn w:val="testTypeHeader"/>
    <w:rsid w:val="004B4057"/>
    <w:rPr/>
  </w:style>
  <w:style w:type="character" w:customStyle="1" w:styleId="頁首字元">
    <w:name w:val="頁首 字元"/>
    <w:link w:val="Header"/>
    <w:uiPriority w:val="99"/>
    <w:rsid w:val="008E1C06"/>
    <w:rPr>
      <w:rFonts w:eastAsia="標楷體"/>
      <w:kern w:val="2"/>
    </w:rPr>
  </w:style>
  <w:style w:type="paragraph" w:styleId="BalloonText">
    <w:name w:val="Balloon Text"/>
    <w:basedOn w:val="Normal"/>
    <w:link w:val="註解方塊文字字元"/>
    <w:rsid w:val="008E1C0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註解方塊文字字元">
    <w:name w:val="註解方塊文字 字元"/>
    <w:link w:val="BalloonText"/>
    <w:rsid w:val="008E1C06"/>
    <w:rPr>
      <w:rFonts w:ascii="Cambria" w:eastAsia="新細明體" w:hAnsi="Cambria" w:cs="Times New Roman"/>
      <w:kern w:val="2"/>
      <w:sz w:val="18"/>
      <w:szCs w:val="18"/>
    </w:rPr>
  </w:style>
  <w:style w:type="table" w:styleId="TableGrid">
    <w:name w:val="Table Grid"/>
    <w:basedOn w:val="NormalTable"/>
    <w:rsid w:val="00677550"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頁尾字元">
    <w:name w:val="頁尾 字元"/>
    <w:basedOn w:val="DefaultParagraphFont"/>
    <w:link w:val="Footer"/>
    <w:uiPriority w:val="99"/>
    <w:rsid w:val="00533E00"/>
    <w:rPr>
      <w:rFonts w:eastAsia="標楷體"/>
      <w:kern w:val="2"/>
    </w:rPr>
  </w:style>
  <w:style w:type="paragraph" w:styleId="Normal_d0dc3518-7a5e-4f2a-9c4c-ed0fe4a74412">
    <w:name w:val="Normal_d0dc3518-7a5e-4f2a-9c4c-ed0fe4a74412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testTypeHeader_a82c65cc-9874-4b1d-af24-35893bdbcc75">
    <w:name w:val="testTypeHeader_a82c65cc-9874-4b1d-af24-35893bdbcc75"/>
    <w:next w:val="Normal"/>
    <w:autoRedefine/>
    <w:qFormat/>
    <w:pPr>
      <w:numPr>
        <w:numId w:val="30"/>
      </w:numPr>
      <w:adjustRightInd w:val="0"/>
      <w:snapToGrid w:val="0"/>
      <w:spacing w:before="0" w:after="0" w:line="240" w:lineRule="auto"/>
    </w:pPr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footer" Target="footer1.xml" /><Relationship Id="rId3" Type="http://schemas.openxmlformats.org/officeDocument/2006/relationships/footer" Target="footer2.xml" /><Relationship Id="rId4" Type="http://schemas.openxmlformats.org/officeDocument/2006/relationships/theme" Target="theme/theme1.xml" /><Relationship Id="rId5" Type="http://schemas.openxmlformats.org/officeDocument/2006/relationships/styles" Target="styles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9ED5-9DA0-4EAA-9A35-4EC67771E31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0</Words>
  <Characters>0</Characters>
  <Application>Microsoft Office Word</Application>
  <DocSecurity>0</DocSecurity>
  <Lines>0</Lines>
  <Paragraphs>0</Paragraphs>
  <Company>翰林出版事業股份有限公司</Company>
  <CharactersWithSpaces>0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creator>Joseph</dc:creator>
  <cp:lastModifiedBy>peterjang</cp:lastModifiedBy>
  <cp:revision>3</cp:revision>
  <cp:lastPrinted>1900-12-31T16:00:00Z</cp:lastPrinted>
  <dcterms:created xsi:type="dcterms:W3CDTF">2023-10-06T08:01:00Z</dcterms:created>
  <dcterms:modified xsi:type="dcterms:W3CDTF">2024-05-16T10:00:00Z</dcterms:modified>
</cp:coreProperties>
</file>